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360" w:lineRule="auto"/>
        <w:jc w:val="center"/>
        <w:rPr>
          <w:rFonts w:ascii="仿宋_GB2312" w:eastAsia="仿宋_GB2312"/>
          <w:sz w:val="28"/>
          <w:szCs w:val="28"/>
        </w:rPr>
      </w:pPr>
      <w:bookmarkStart w:id="0" w:name="_GoBack"/>
      <w:bookmarkEnd w:id="0"/>
      <w:r>
        <w:rPr>
          <w:rFonts w:hint="eastAsia" w:ascii="黑体" w:eastAsia="黑体"/>
          <w:sz w:val="28"/>
          <w:szCs w:val="28"/>
        </w:rPr>
        <w:t>新闻传播学院硕士生复试方案</w:t>
      </w:r>
    </w:p>
    <w:p>
      <w:pPr>
        <w:spacing w:line="360" w:lineRule="auto"/>
        <w:ind w:firstLine="482" w:firstLineChars="200"/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一、学术型</w:t>
      </w:r>
    </w:p>
    <w:p>
      <w:pPr>
        <w:spacing w:line="360" w:lineRule="auto"/>
        <w:rPr>
          <w:rFonts w:ascii="宋体"/>
          <w:sz w:val="24"/>
        </w:rPr>
      </w:pPr>
      <w:r>
        <w:rPr>
          <w:rFonts w:hint="eastAsia" w:ascii="宋体"/>
          <w:sz w:val="24"/>
        </w:rPr>
        <w:t>　　1.复试方式</w:t>
      </w:r>
    </w:p>
    <w:p>
      <w:pPr>
        <w:spacing w:line="360" w:lineRule="auto"/>
        <w:rPr>
          <w:rFonts w:ascii="宋体"/>
          <w:sz w:val="24"/>
        </w:rPr>
      </w:pPr>
      <w:r>
        <w:rPr>
          <w:rFonts w:hint="eastAsia" w:ascii="宋体"/>
          <w:sz w:val="24"/>
        </w:rPr>
        <w:t>　　笔试和面试相结合。复试重点考查考生的专业知识、综合分析能力、解决实际问题的能力。笔试成绩占复试总成绩的45%，面试成绩占复试总成绩的50%，外语听力及口语测试成绩占复试总成绩的5%。复试总成绩满分100分。</w:t>
      </w:r>
    </w:p>
    <w:p>
      <w:pPr>
        <w:spacing w:line="360" w:lineRule="auto"/>
        <w:rPr>
          <w:rFonts w:ascii="宋体"/>
          <w:sz w:val="24"/>
        </w:rPr>
      </w:pPr>
      <w:r>
        <w:rPr>
          <w:rFonts w:hint="eastAsia" w:ascii="宋体"/>
          <w:sz w:val="24"/>
        </w:rPr>
        <w:t>　　2.复试笔试科目</w:t>
      </w:r>
    </w:p>
    <w:p>
      <w:pPr>
        <w:spacing w:line="360" w:lineRule="auto"/>
        <w:ind w:firstLine="480" w:firstLineChars="200"/>
        <w:rPr>
          <w:rFonts w:ascii="宋体"/>
          <w:sz w:val="24"/>
        </w:rPr>
      </w:pPr>
      <w:r>
        <w:rPr>
          <w:rFonts w:hint="eastAsia" w:ascii="宋体"/>
          <w:sz w:val="24"/>
        </w:rPr>
        <w:t>新闻传播学：新闻传播学基础</w:t>
      </w:r>
    </w:p>
    <w:p>
      <w:pPr>
        <w:spacing w:line="360" w:lineRule="auto"/>
        <w:rPr>
          <w:rFonts w:ascii="宋体"/>
          <w:sz w:val="24"/>
        </w:rPr>
      </w:pPr>
      <w:r>
        <w:rPr>
          <w:rFonts w:hint="eastAsia" w:ascii="宋体"/>
          <w:sz w:val="24"/>
        </w:rPr>
        <w:t>　　设计学：图形创意设计</w:t>
      </w:r>
    </w:p>
    <w:p>
      <w:pPr>
        <w:spacing w:line="360" w:lineRule="auto"/>
        <w:rPr>
          <w:rFonts w:ascii="宋体"/>
          <w:sz w:val="24"/>
        </w:rPr>
      </w:pPr>
      <w:r>
        <w:rPr>
          <w:rFonts w:hint="eastAsia" w:ascii="宋体"/>
          <w:sz w:val="24"/>
        </w:rPr>
        <w:t>　　3.复试面试内容</w:t>
      </w:r>
    </w:p>
    <w:p>
      <w:pPr>
        <w:spacing w:line="360" w:lineRule="auto"/>
        <w:rPr>
          <w:rFonts w:ascii="宋体"/>
          <w:sz w:val="24"/>
        </w:rPr>
      </w:pPr>
      <w:r>
        <w:rPr>
          <w:rFonts w:hint="eastAsia" w:ascii="宋体"/>
          <w:sz w:val="24"/>
        </w:rPr>
        <w:t>　　由各专业复试小组具体确定，一般注重专业水平和知识背景的考查。</w:t>
      </w:r>
    </w:p>
    <w:p>
      <w:pPr>
        <w:spacing w:line="360" w:lineRule="auto"/>
        <w:rPr>
          <w:rFonts w:ascii="宋体"/>
          <w:sz w:val="24"/>
        </w:rPr>
      </w:pPr>
      <w:r>
        <w:rPr>
          <w:rFonts w:hint="eastAsia" w:ascii="宋体"/>
          <w:sz w:val="24"/>
        </w:rPr>
        <w:t>　　4.拟录取排名方法</w:t>
      </w:r>
    </w:p>
    <w:p>
      <w:pPr>
        <w:spacing w:line="360" w:lineRule="auto"/>
        <w:rPr>
          <w:rFonts w:ascii="宋体"/>
          <w:sz w:val="24"/>
        </w:rPr>
      </w:pPr>
      <w:r>
        <w:rPr>
          <w:rFonts w:hint="eastAsia" w:ascii="宋体"/>
          <w:sz w:val="24"/>
        </w:rPr>
        <w:t>　　按总成绩分专业排列拟录取名次</w:t>
      </w:r>
    </w:p>
    <w:p>
      <w:pPr>
        <w:spacing w:line="360" w:lineRule="auto"/>
        <w:ind w:firstLine="480"/>
        <w:rPr>
          <w:rFonts w:ascii="宋体"/>
          <w:sz w:val="24"/>
        </w:rPr>
      </w:pPr>
      <w:r>
        <w:rPr>
          <w:rFonts w:hint="eastAsia" w:ascii="宋体"/>
          <w:sz w:val="24"/>
        </w:rPr>
        <w:t>总成绩=初试成绩÷5×50%+复试成绩×50%</w:t>
      </w:r>
    </w:p>
    <w:p>
      <w:pPr>
        <w:spacing w:line="360" w:lineRule="auto"/>
        <w:ind w:firstLine="480"/>
        <w:rPr>
          <w:rFonts w:ascii="宋体" w:cs="宋体"/>
          <w:sz w:val="24"/>
        </w:rPr>
      </w:pPr>
      <w:r>
        <w:rPr>
          <w:rFonts w:hint="eastAsia" w:ascii="宋体" w:cs="宋体"/>
          <w:sz w:val="24"/>
        </w:rPr>
        <w:t>一志愿报考本专业的考生根据复试后的总成绩按照一级学科排名，根据招生名额依次录取，额满为止。在专业学位录取未满额的情况下，可向专业学位调剂。</w:t>
      </w:r>
    </w:p>
    <w:p>
      <w:pPr>
        <w:spacing w:line="360" w:lineRule="auto"/>
        <w:ind w:firstLine="480"/>
        <w:rPr>
          <w:rFonts w:ascii="宋体" w:cs="宋体"/>
          <w:sz w:val="24"/>
        </w:rPr>
      </w:pPr>
      <w:r>
        <w:rPr>
          <w:rFonts w:hint="eastAsia" w:ascii="宋体" w:cs="宋体"/>
          <w:sz w:val="24"/>
        </w:rPr>
        <w:t>符合我校调剂要求的校外考生按照一级学科单独排名，单独录取。</w:t>
      </w:r>
    </w:p>
    <w:p>
      <w:pPr>
        <w:spacing w:line="360" w:lineRule="auto"/>
        <w:ind w:firstLine="480"/>
        <w:rPr>
          <w:rFonts w:hint="eastAsia" w:ascii="宋体" w:cs="宋体"/>
          <w:sz w:val="24"/>
        </w:rPr>
      </w:pPr>
      <w:r>
        <w:rPr>
          <w:rFonts w:hint="eastAsia" w:ascii="宋体" w:hAnsi="宋体"/>
          <w:sz w:val="24"/>
        </w:rPr>
        <w:t>个别专业的录取政策会根据报考情况和学校政策进行调整。如有调整，以复试前发布的最新通知为准。</w:t>
      </w:r>
    </w:p>
    <w:p>
      <w:pPr>
        <w:spacing w:line="360" w:lineRule="auto"/>
        <w:rPr>
          <w:rFonts w:ascii="宋体"/>
          <w:sz w:val="24"/>
        </w:rPr>
      </w:pPr>
      <w:r>
        <w:rPr>
          <w:rFonts w:hint="eastAsia" w:ascii="宋体"/>
          <w:sz w:val="24"/>
        </w:rPr>
        <w:t>　　5.复试笔试科目参考书目及加试参考书目</w:t>
      </w:r>
    </w:p>
    <w:p>
      <w:pPr>
        <w:spacing w:line="360" w:lineRule="auto"/>
        <w:rPr>
          <w:rFonts w:ascii="宋体"/>
          <w:sz w:val="24"/>
        </w:rPr>
      </w:pPr>
      <w:r>
        <w:rPr>
          <w:rFonts w:hint="eastAsia" w:ascii="宋体"/>
          <w:sz w:val="24"/>
        </w:rPr>
        <w:t>　　新闻传播学基础：《新闻学概论》，李良荣著，复旦大学出版社2009年版；《传播学教程》（第二版），郭庆光著，中国人民大学出版社2011年版。　　</w:t>
      </w:r>
    </w:p>
    <w:p>
      <w:pPr>
        <w:spacing w:line="360" w:lineRule="auto"/>
        <w:rPr>
          <w:rFonts w:ascii="宋体"/>
          <w:sz w:val="24"/>
        </w:rPr>
      </w:pPr>
      <w:r>
        <w:rPr>
          <w:rFonts w:hint="eastAsia" w:ascii="宋体"/>
          <w:sz w:val="24"/>
        </w:rPr>
        <w:t>　　图形创意设计：《视觉形式分析》，王洪义著，浙江大学出版社2007年版。</w:t>
      </w:r>
    </w:p>
    <w:p>
      <w:pPr>
        <w:spacing w:line="360" w:lineRule="auto"/>
        <w:rPr>
          <w:rFonts w:ascii="宋体"/>
          <w:sz w:val="24"/>
        </w:rPr>
      </w:pPr>
      <w:r>
        <w:rPr>
          <w:rFonts w:hint="eastAsia" w:ascii="宋体"/>
          <w:sz w:val="24"/>
        </w:rPr>
        <w:t>　　</w:t>
      </w:r>
    </w:p>
    <w:p>
      <w:pPr>
        <w:spacing w:line="360" w:lineRule="auto"/>
        <w:ind w:firstLine="482" w:firstLineChars="200"/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二、专业学位</w:t>
      </w:r>
    </w:p>
    <w:p>
      <w:pPr>
        <w:spacing w:line="360" w:lineRule="auto"/>
        <w:rPr>
          <w:rFonts w:ascii="宋体"/>
          <w:sz w:val="24"/>
        </w:rPr>
      </w:pPr>
      <w:r>
        <w:rPr>
          <w:rFonts w:hint="eastAsia" w:ascii="宋体"/>
          <w:sz w:val="24"/>
        </w:rPr>
        <w:t>　　1.复试方式</w:t>
      </w:r>
    </w:p>
    <w:p>
      <w:pPr>
        <w:spacing w:line="360" w:lineRule="auto"/>
        <w:rPr>
          <w:rFonts w:ascii="宋体"/>
          <w:sz w:val="24"/>
        </w:rPr>
      </w:pPr>
      <w:r>
        <w:rPr>
          <w:rFonts w:hint="eastAsia" w:ascii="宋体"/>
          <w:sz w:val="24"/>
        </w:rPr>
        <w:t>　　笔试和面试相结合。复试重点考查考生的专业基础知识以及综合分析、解决实际问题的能力。笔试成绩占复试总成绩的45%，面试成绩占复试总成绩的50%，外语听力及口语测试成绩占复试总成绩的5%。复试总成绩满分100分。</w:t>
      </w:r>
    </w:p>
    <w:p>
      <w:pPr>
        <w:spacing w:line="360" w:lineRule="auto"/>
        <w:rPr>
          <w:rFonts w:ascii="宋体"/>
          <w:sz w:val="24"/>
        </w:rPr>
      </w:pPr>
      <w:r>
        <w:rPr>
          <w:rFonts w:hint="eastAsia" w:ascii="宋体"/>
          <w:sz w:val="24"/>
        </w:rPr>
        <w:t>　　2.复试笔试内容</w:t>
      </w:r>
    </w:p>
    <w:p>
      <w:pPr>
        <w:spacing w:line="360" w:lineRule="auto"/>
        <w:rPr>
          <w:rFonts w:ascii="宋体"/>
          <w:sz w:val="24"/>
        </w:rPr>
      </w:pPr>
      <w:r>
        <w:rPr>
          <w:rFonts w:hint="eastAsia" w:ascii="宋体"/>
          <w:sz w:val="24"/>
        </w:rPr>
        <w:t>　　考试科目：新闻传播理论及应用；</w:t>
      </w:r>
    </w:p>
    <w:p>
      <w:pPr>
        <w:spacing w:line="360" w:lineRule="auto"/>
        <w:rPr>
          <w:rFonts w:ascii="宋体"/>
          <w:sz w:val="24"/>
        </w:rPr>
      </w:pPr>
      <w:r>
        <w:rPr>
          <w:rFonts w:hint="eastAsia" w:ascii="宋体"/>
          <w:sz w:val="24"/>
        </w:rPr>
        <w:t>　　考查重点：重点考查新闻传播学基础知识、基本理论和实际应用能力。</w:t>
      </w:r>
    </w:p>
    <w:p>
      <w:pPr>
        <w:spacing w:line="360" w:lineRule="auto"/>
        <w:rPr>
          <w:rFonts w:ascii="宋体"/>
          <w:sz w:val="24"/>
        </w:rPr>
      </w:pPr>
      <w:r>
        <w:rPr>
          <w:rFonts w:hint="eastAsia" w:ascii="宋体"/>
          <w:sz w:val="24"/>
        </w:rPr>
        <w:t>　　考试科目：图形创意</w:t>
      </w:r>
    </w:p>
    <w:p>
      <w:pPr>
        <w:spacing w:line="360" w:lineRule="auto"/>
        <w:rPr>
          <w:rFonts w:ascii="宋体"/>
          <w:sz w:val="24"/>
        </w:rPr>
      </w:pPr>
      <w:r>
        <w:rPr>
          <w:rFonts w:hint="eastAsia" w:ascii="宋体"/>
          <w:sz w:val="24"/>
        </w:rPr>
        <w:t>　　考察重点：主要包括对艺术实践能力的考核。考试内容：设计命题（造型表现）　　</w:t>
      </w:r>
    </w:p>
    <w:p>
      <w:pPr>
        <w:spacing w:line="360" w:lineRule="auto"/>
        <w:rPr>
          <w:rFonts w:ascii="宋体"/>
          <w:sz w:val="24"/>
        </w:rPr>
      </w:pPr>
      <w:r>
        <w:rPr>
          <w:rFonts w:hint="eastAsia" w:ascii="宋体"/>
          <w:sz w:val="24"/>
        </w:rPr>
        <w:t>　　3.复试面试内容</w:t>
      </w:r>
    </w:p>
    <w:p>
      <w:pPr>
        <w:spacing w:line="360" w:lineRule="auto"/>
        <w:rPr>
          <w:rFonts w:ascii="宋体"/>
          <w:sz w:val="24"/>
        </w:rPr>
      </w:pPr>
      <w:r>
        <w:rPr>
          <w:rFonts w:hint="eastAsia" w:ascii="宋体"/>
          <w:sz w:val="24"/>
        </w:rPr>
        <w:t>　　由各专业复试小组具体确定，一般注重专业水平和知识背景的考查。提问内容侧重应用性、现实性和灵活性。</w:t>
      </w:r>
    </w:p>
    <w:p>
      <w:pPr>
        <w:spacing w:line="360" w:lineRule="auto"/>
        <w:rPr>
          <w:rFonts w:ascii="宋体"/>
          <w:sz w:val="24"/>
        </w:rPr>
      </w:pPr>
      <w:r>
        <w:rPr>
          <w:rFonts w:hint="eastAsia" w:ascii="宋体"/>
          <w:sz w:val="24"/>
        </w:rPr>
        <w:t>　　4.拟录取排名方法</w:t>
      </w:r>
    </w:p>
    <w:p>
      <w:pPr>
        <w:spacing w:line="360" w:lineRule="auto"/>
        <w:rPr>
          <w:rFonts w:ascii="宋体"/>
          <w:sz w:val="24"/>
        </w:rPr>
      </w:pPr>
      <w:r>
        <w:rPr>
          <w:rFonts w:hint="eastAsia" w:ascii="宋体"/>
          <w:sz w:val="24"/>
        </w:rPr>
        <w:t>　　按总成绩分专业排列拟录取名次</w:t>
      </w:r>
    </w:p>
    <w:p>
      <w:pPr>
        <w:spacing w:line="360" w:lineRule="auto"/>
        <w:ind w:firstLine="480"/>
        <w:rPr>
          <w:rFonts w:ascii="宋体"/>
          <w:sz w:val="24"/>
        </w:rPr>
      </w:pPr>
      <w:r>
        <w:rPr>
          <w:rFonts w:hint="eastAsia" w:ascii="宋体"/>
          <w:sz w:val="24"/>
        </w:rPr>
        <w:t>总成绩=初试成绩÷5×50%+复试成绩×50%</w:t>
      </w:r>
    </w:p>
    <w:p>
      <w:pPr>
        <w:spacing w:line="360" w:lineRule="auto"/>
        <w:ind w:firstLine="480"/>
        <w:rPr>
          <w:rFonts w:ascii="宋体" w:cs="宋体"/>
          <w:sz w:val="24"/>
        </w:rPr>
      </w:pPr>
      <w:r>
        <w:rPr>
          <w:rFonts w:hint="eastAsia" w:ascii="宋体" w:cs="宋体"/>
          <w:sz w:val="24"/>
        </w:rPr>
        <w:t>一志愿报考本专业的考生根据总成绩，按照全日制和非全日制分别排名，依次录取，额满为止。在非全日制名额未满额的情况下，全日制考生可向非全日制调剂。</w:t>
      </w:r>
    </w:p>
    <w:p>
      <w:pPr>
        <w:spacing w:line="360" w:lineRule="auto"/>
        <w:ind w:firstLine="480"/>
        <w:rPr>
          <w:rFonts w:ascii="宋体" w:cs="宋体"/>
          <w:sz w:val="24"/>
        </w:rPr>
      </w:pPr>
      <w:r>
        <w:rPr>
          <w:rFonts w:hint="eastAsia" w:ascii="宋体" w:cs="宋体"/>
          <w:sz w:val="24"/>
        </w:rPr>
        <w:t>校内调剂考生与一志愿报考本专业的考生分别排名，优先录取一志愿报考本专业的考生。</w:t>
      </w:r>
    </w:p>
    <w:p>
      <w:pPr>
        <w:spacing w:line="360" w:lineRule="auto"/>
        <w:ind w:firstLine="480"/>
        <w:rPr>
          <w:rFonts w:ascii="宋体" w:cs="宋体"/>
          <w:sz w:val="24"/>
        </w:rPr>
      </w:pPr>
      <w:r>
        <w:rPr>
          <w:rFonts w:hint="eastAsia" w:ascii="宋体" w:cs="宋体"/>
          <w:sz w:val="24"/>
        </w:rPr>
        <w:t>符合我校调剂要求的校外考生单独排名，单独录取。</w:t>
      </w:r>
    </w:p>
    <w:p>
      <w:pPr>
        <w:spacing w:line="360" w:lineRule="auto"/>
        <w:ind w:firstLine="480"/>
        <w:rPr>
          <w:rFonts w:hint="eastAsia" w:ascii="宋体" w:cs="宋体"/>
          <w:sz w:val="24"/>
        </w:rPr>
      </w:pPr>
      <w:r>
        <w:rPr>
          <w:rFonts w:hint="eastAsia" w:ascii="宋体" w:hAnsi="宋体"/>
          <w:sz w:val="24"/>
        </w:rPr>
        <w:t>个别专业的录取政策会根据报考情况和学校政策进行调整。如有调整，以复试前发布的最新通知为准。</w:t>
      </w:r>
    </w:p>
    <w:p>
      <w:pPr>
        <w:spacing w:line="360" w:lineRule="auto"/>
        <w:rPr>
          <w:rFonts w:ascii="宋体"/>
          <w:sz w:val="24"/>
        </w:rPr>
      </w:pPr>
      <w:r>
        <w:rPr>
          <w:rFonts w:hint="eastAsia" w:ascii="宋体"/>
          <w:sz w:val="24"/>
        </w:rPr>
        <w:t>　　5.复试笔试科目参考书目</w:t>
      </w:r>
    </w:p>
    <w:p>
      <w:pPr>
        <w:spacing w:line="360" w:lineRule="auto"/>
        <w:rPr>
          <w:rFonts w:ascii="宋体"/>
          <w:sz w:val="24"/>
        </w:rPr>
      </w:pPr>
      <w:r>
        <w:rPr>
          <w:rFonts w:hint="eastAsia" w:ascii="宋体"/>
          <w:sz w:val="24"/>
        </w:rPr>
        <w:t>　　新闻传播学基础：《新闻学概论》，李良荣著，复旦大学出版社2009年版；《传播学教程》（第二版），郭庆光著，中国人民大学出版社2011年版；《当代报纸编辑学》（第二版），甘险峰著，中山大学出版社2013年版；《世界广告史》，刘悦坦著，华中科技大学出版社2014年版。</w:t>
      </w:r>
    </w:p>
    <w:p>
      <w:pPr>
        <w:spacing w:line="360" w:lineRule="auto"/>
        <w:ind w:firstLine="480"/>
        <w:rPr>
          <w:rFonts w:ascii="宋体"/>
          <w:sz w:val="24"/>
        </w:rPr>
      </w:pPr>
      <w:r>
        <w:rPr>
          <w:rFonts w:hint="eastAsia" w:ascii="宋体"/>
          <w:sz w:val="24"/>
        </w:rPr>
        <w:t>图形创意：《设计基础教学》，周至禹编著、北京大学出版社2007年版；《设计基础教学》，周至禹著，北京大学出版社，2007年10月1日第1版；《广告设计艺术构思与表现》，李克著，山东美术出版社，2004年版；《创意速写》北京服装学院造型艺术系编著，中国青年出版社2010年版。</w:t>
      </w:r>
    </w:p>
    <w:p>
      <w:pPr>
        <w:spacing w:line="360" w:lineRule="auto"/>
        <w:rPr>
          <w:rFonts w:ascii="宋体"/>
          <w:color w:val="FF0000"/>
          <w:sz w:val="24"/>
        </w:rPr>
      </w:pPr>
    </w:p>
    <w:sectPr>
      <w:pgSz w:w="11906" w:h="16838"/>
      <w:pgMar w:top="1440" w:right="1489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033"/>
    <w:rsid w:val="00073BA9"/>
    <w:rsid w:val="00352535"/>
    <w:rsid w:val="0042301F"/>
    <w:rsid w:val="00477A84"/>
    <w:rsid w:val="004C27B0"/>
    <w:rsid w:val="00790AC6"/>
    <w:rsid w:val="00800C31"/>
    <w:rsid w:val="00813A8F"/>
    <w:rsid w:val="008222B4"/>
    <w:rsid w:val="00845C79"/>
    <w:rsid w:val="008C6661"/>
    <w:rsid w:val="00A12B78"/>
    <w:rsid w:val="00A43211"/>
    <w:rsid w:val="00B14F00"/>
    <w:rsid w:val="00B86FB8"/>
    <w:rsid w:val="00BA5307"/>
    <w:rsid w:val="00C657F8"/>
    <w:rsid w:val="00D84B76"/>
    <w:rsid w:val="00DE03F6"/>
    <w:rsid w:val="00E03033"/>
    <w:rsid w:val="00E8599C"/>
    <w:rsid w:val="00F045CB"/>
    <w:rsid w:val="09C91A7F"/>
    <w:rsid w:val="18C84824"/>
    <w:rsid w:val="1A533379"/>
    <w:rsid w:val="1F247371"/>
    <w:rsid w:val="432C5EEF"/>
    <w:rsid w:val="68821F0E"/>
    <w:rsid w:val="6956642A"/>
    <w:rsid w:val="79D0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样式1"/>
    <w:basedOn w:val="1"/>
    <w:uiPriority w:val="0"/>
    <w:rPr>
      <w:rFonts w:ascii="Calibri" w:hAnsi="Calibri"/>
      <w:color w:val="FFFF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205</Words>
  <Characters>1172</Characters>
  <Lines>9</Lines>
  <Paragraphs>2</Paragraphs>
  <TotalTime>36</TotalTime>
  <ScaleCrop>false</ScaleCrop>
  <LinksUpToDate>false</LinksUpToDate>
  <CharactersWithSpaces>1375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2017-09-09T06:37:00Z</dcterms:created>
  <dc:creator>admin</dc:creator>
  <cp:lastModifiedBy>ZzZTl_</cp:lastModifiedBy>
  <cp:lastPrinted>2017-07-02T03:41:00Z</cp:lastPrinted>
  <dcterms:modified xsi:type="dcterms:W3CDTF">2019-01-09T08:36:02Z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