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jc w:val="center"/>
        <w:rPr>
          <w:rFonts w:ascii="宋体" w:hAnsi="宋体"/>
          <w:sz w:val="24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激光与红外系统集成技术教育部重点实验室硕士生复试方案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一、学术型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1.复试方式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复试采取笔试与面试形式。复试成绩=笔试成绩×40%+面试成绩×40%+外语听力及口语测试成绩×20</w:t>
      </w:r>
      <w:r>
        <w:rPr>
          <w:rFonts w:ascii="宋体" w:hAnsi="宋体"/>
          <w:sz w:val="24"/>
        </w:rPr>
        <w:t>%</w:t>
      </w:r>
      <w:r>
        <w:rPr>
          <w:rFonts w:hint="eastAsia" w:ascii="宋体" w:hAnsi="宋体"/>
          <w:sz w:val="24"/>
        </w:rPr>
        <w:t>，满分100分。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2.各一级学科复试笔试科目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光学工程专业：数字电路或大学物理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电子科学与技术专业：信号与系统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3.面试内容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英语口语、专业综合知识及实践技能。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4.录取成绩计算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录取成绩=（初试成绩÷5）×50%+复试成绩×50%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其中外语听力及口语测试在复试时进行，成绩占复试成绩20%。</w:t>
      </w:r>
    </w:p>
    <w:p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5.拟录取排名方法</w:t>
      </w:r>
    </w:p>
    <w:p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1）一志愿报考本招生单位的考生，分一级学科按录取成绩排列拟录取名次，从高分到低分依次录取。</w:t>
      </w:r>
    </w:p>
    <w:p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2）校内调剂考生与一志愿报考本单位的考生分别排名，先录取一志愿报考本单位各专业的考生，再录取一志愿报考本单位其他专业的调剂考生，最后录取其他校内调剂考生。</w:t>
      </w:r>
    </w:p>
    <w:p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3）符合我校调剂要求的校外调剂考生按照一级学科单独排名，单独录取。录取方法与一志愿考生相同。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4）个别专业的录取政策会根据报考情况和学校政策进行调整。如有调整，以复试前发布的最新通知为准。</w:t>
      </w:r>
    </w:p>
    <w:p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6.复试笔试科目参考书目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数字电路：</w:t>
      </w:r>
      <w:r>
        <w:rPr>
          <w:rFonts w:hint="eastAsia" w:ascii="宋体" w:hAnsi="宋体" w:cs="宋体"/>
          <w:kern w:val="36"/>
          <w:sz w:val="24"/>
        </w:rPr>
        <w:t>《数字电子技术基础》 第五版  阎石著  高等教育出版社2006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信号与系统：《信号与系统》孙国霞编，高等教育出版社2016年版；</w:t>
      </w: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大学物理：《简明物理学》刘克哲 刘建强，高等教育出版社2010版。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二、专业学位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1.复试方式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复试采取笔试与面试形式。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复试成绩=复试笔试成绩×20%+面试成绩×70%+外语听力及口语测试成绩×10</w:t>
      </w:r>
      <w:r>
        <w:rPr>
          <w:rFonts w:ascii="宋体" w:hAnsi="宋体"/>
          <w:sz w:val="24"/>
        </w:rPr>
        <w:t>%</w:t>
      </w:r>
      <w:r>
        <w:rPr>
          <w:rFonts w:hint="eastAsia" w:ascii="宋体" w:hAnsi="宋体"/>
          <w:sz w:val="24"/>
        </w:rPr>
        <w:t>，满分100分。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其中外语听力及口语测试在复试时进行，成绩占复试成绩10%。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2.复试笔试科目</w:t>
      </w:r>
    </w:p>
    <w:p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光学工程：数字电路或大学物理</w:t>
      </w:r>
    </w:p>
    <w:p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电子与通信工程：信号与系统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3.面试内容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英语简介、专业基础知识及实践基本技能。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4.录取成绩计算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分专业按总成绩排列拟录取名次。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录取成绩=（初试成绩÷5）×50%+复试成绩×50%</w:t>
      </w:r>
    </w:p>
    <w:p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5.拟录取排名方法</w:t>
      </w:r>
    </w:p>
    <w:p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1）一志愿报考本招生单位的考生，分一级学科按录取成绩排列拟录取名次，从高分到低分依次录取。</w:t>
      </w:r>
    </w:p>
    <w:p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2）校内调剂考生与一志愿报考本单位的考生分别排名，先录取一志愿报考本单位各专业的考生，再录取一志愿报考本单位其他专业的调剂考生，最后录取其他校内调剂考生。</w:t>
      </w:r>
    </w:p>
    <w:p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3）符合我校调剂要求的校外调剂考生按照一级学科单独排名，单独录取。录取方法与一志愿考生相同。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4）个别专业的录取政策会根据报考情况和学校政策进行调整。如有调整，以复试前发布的最新通知为准。</w:t>
      </w:r>
    </w:p>
    <w:p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6复试笔试科目参考书目</w:t>
      </w:r>
    </w:p>
    <w:p>
      <w:pPr>
        <w:widowControl/>
        <w:spacing w:before="100" w:beforeAutospacing="1" w:after="100" w:afterAutospacing="1"/>
        <w:jc w:val="left"/>
        <w:outlineLvl w:val="0"/>
        <w:rPr>
          <w:rFonts w:ascii="宋体" w:hAnsi="宋体" w:cs="宋体"/>
          <w:kern w:val="36"/>
          <w:sz w:val="24"/>
        </w:rPr>
      </w:pPr>
      <w:r>
        <w:rPr>
          <w:rFonts w:hint="eastAsia" w:ascii="宋体" w:hAnsi="宋体" w:cs="宋体"/>
          <w:kern w:val="36"/>
          <w:sz w:val="24"/>
        </w:rPr>
        <w:t>数字电路：《数字电子技术基础》 第五版  阎石著  高等教育出版社2006</w:t>
      </w:r>
    </w:p>
    <w:p>
      <w:pPr>
        <w:widowControl/>
        <w:spacing w:before="100" w:beforeAutospacing="1" w:after="100" w:afterAutospacing="1"/>
        <w:jc w:val="left"/>
        <w:outlineLvl w:val="0"/>
        <w:rPr>
          <w:rFonts w:ascii="宋体" w:hAnsi="宋体" w:cs="宋体"/>
          <w:b/>
          <w:bCs/>
          <w:kern w:val="36"/>
          <w:sz w:val="48"/>
          <w:szCs w:val="48"/>
        </w:rPr>
      </w:pPr>
      <w:r>
        <w:rPr>
          <w:rFonts w:hint="eastAsia" w:ascii="宋体" w:hAnsi="宋体"/>
          <w:sz w:val="24"/>
        </w:rPr>
        <w:t>信号与系统：《信号与系统》孙国霞编，高等教育出版社2016年版；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大学物理：《简明物理学》刘克哲 刘建强，高等教育出版社2010版。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30"/>
    <w:rsid w:val="000015C2"/>
    <w:rsid w:val="00010A4B"/>
    <w:rsid w:val="00064A10"/>
    <w:rsid w:val="00071734"/>
    <w:rsid w:val="00080EEA"/>
    <w:rsid w:val="00091589"/>
    <w:rsid w:val="000A4723"/>
    <w:rsid w:val="000A4933"/>
    <w:rsid w:val="000B14A8"/>
    <w:rsid w:val="000B331D"/>
    <w:rsid w:val="000C1061"/>
    <w:rsid w:val="000E11B9"/>
    <w:rsid w:val="000F0D0E"/>
    <w:rsid w:val="00120A3F"/>
    <w:rsid w:val="00130F4E"/>
    <w:rsid w:val="00147C09"/>
    <w:rsid w:val="00187E58"/>
    <w:rsid w:val="001B5E5A"/>
    <w:rsid w:val="001C3C20"/>
    <w:rsid w:val="001C5F5D"/>
    <w:rsid w:val="001D1088"/>
    <w:rsid w:val="001F6CAD"/>
    <w:rsid w:val="00225290"/>
    <w:rsid w:val="00231F7C"/>
    <w:rsid w:val="00274DD0"/>
    <w:rsid w:val="002B1DF3"/>
    <w:rsid w:val="002B413B"/>
    <w:rsid w:val="002C431B"/>
    <w:rsid w:val="002D6F3D"/>
    <w:rsid w:val="00301E31"/>
    <w:rsid w:val="00312AC2"/>
    <w:rsid w:val="0031579F"/>
    <w:rsid w:val="00326663"/>
    <w:rsid w:val="00393620"/>
    <w:rsid w:val="003A4CED"/>
    <w:rsid w:val="003A7EAE"/>
    <w:rsid w:val="003C3FBB"/>
    <w:rsid w:val="003E1996"/>
    <w:rsid w:val="003F218C"/>
    <w:rsid w:val="004169CE"/>
    <w:rsid w:val="00421AD7"/>
    <w:rsid w:val="00445699"/>
    <w:rsid w:val="004558A6"/>
    <w:rsid w:val="00457710"/>
    <w:rsid w:val="0049113A"/>
    <w:rsid w:val="004F0560"/>
    <w:rsid w:val="004F7860"/>
    <w:rsid w:val="0050122C"/>
    <w:rsid w:val="00532FC0"/>
    <w:rsid w:val="005357EF"/>
    <w:rsid w:val="005931E9"/>
    <w:rsid w:val="0059383C"/>
    <w:rsid w:val="00596D81"/>
    <w:rsid w:val="005A5296"/>
    <w:rsid w:val="005A6F15"/>
    <w:rsid w:val="005C484C"/>
    <w:rsid w:val="005F5370"/>
    <w:rsid w:val="006236F0"/>
    <w:rsid w:val="0065220B"/>
    <w:rsid w:val="0065444B"/>
    <w:rsid w:val="006571C3"/>
    <w:rsid w:val="00676EC4"/>
    <w:rsid w:val="00687E76"/>
    <w:rsid w:val="006D2E7D"/>
    <w:rsid w:val="00735CBE"/>
    <w:rsid w:val="007701B0"/>
    <w:rsid w:val="007906E3"/>
    <w:rsid w:val="007C55C5"/>
    <w:rsid w:val="007E1868"/>
    <w:rsid w:val="008004C9"/>
    <w:rsid w:val="00832037"/>
    <w:rsid w:val="00861F70"/>
    <w:rsid w:val="00892784"/>
    <w:rsid w:val="00897560"/>
    <w:rsid w:val="00901E9E"/>
    <w:rsid w:val="0092116B"/>
    <w:rsid w:val="00947A1A"/>
    <w:rsid w:val="00967C54"/>
    <w:rsid w:val="00974A4E"/>
    <w:rsid w:val="009A68F7"/>
    <w:rsid w:val="009F013F"/>
    <w:rsid w:val="00A05DE6"/>
    <w:rsid w:val="00A439F5"/>
    <w:rsid w:val="00A45032"/>
    <w:rsid w:val="00A463B8"/>
    <w:rsid w:val="00A94BB1"/>
    <w:rsid w:val="00AC7C29"/>
    <w:rsid w:val="00AE131B"/>
    <w:rsid w:val="00B21DF3"/>
    <w:rsid w:val="00B55779"/>
    <w:rsid w:val="00B67DDE"/>
    <w:rsid w:val="00BB146E"/>
    <w:rsid w:val="00BD37C3"/>
    <w:rsid w:val="00BF5F77"/>
    <w:rsid w:val="00BF6185"/>
    <w:rsid w:val="00C25E3B"/>
    <w:rsid w:val="00C35FDA"/>
    <w:rsid w:val="00C362D0"/>
    <w:rsid w:val="00C371CA"/>
    <w:rsid w:val="00C44B8B"/>
    <w:rsid w:val="00C63CFD"/>
    <w:rsid w:val="00C87173"/>
    <w:rsid w:val="00CB1930"/>
    <w:rsid w:val="00D67334"/>
    <w:rsid w:val="00D7120E"/>
    <w:rsid w:val="00D7300F"/>
    <w:rsid w:val="00D86F26"/>
    <w:rsid w:val="00D96123"/>
    <w:rsid w:val="00DB2D37"/>
    <w:rsid w:val="00DC21CF"/>
    <w:rsid w:val="00DC3715"/>
    <w:rsid w:val="00E14758"/>
    <w:rsid w:val="00E15F31"/>
    <w:rsid w:val="00E36919"/>
    <w:rsid w:val="00EA0A2B"/>
    <w:rsid w:val="00F15DEA"/>
    <w:rsid w:val="00F17639"/>
    <w:rsid w:val="00F46ECD"/>
    <w:rsid w:val="00F96C85"/>
    <w:rsid w:val="00FA1CD2"/>
    <w:rsid w:val="00FA4669"/>
    <w:rsid w:val="00FD05FE"/>
    <w:rsid w:val="00FD24BD"/>
    <w:rsid w:val="00FF044C"/>
    <w:rsid w:val="7A2C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uiPriority w:val="99"/>
    <w:rPr>
      <w:color w:val="3894C1"/>
      <w:u w:val="none"/>
    </w:rPr>
  </w:style>
  <w:style w:type="character" w:customStyle="1" w:styleId="9">
    <w:name w:val="标题 1 字符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0">
    <w:name w:val="标题 3 字符"/>
    <w:link w:val="3"/>
    <w:uiPriority w:val="9"/>
    <w:rPr>
      <w:rFonts w:ascii="宋体" w:hAnsi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178</Words>
  <Characters>1016</Characters>
  <Lines>8</Lines>
  <Paragraphs>2</Paragraphs>
  <TotalTime>64</TotalTime>
  <ScaleCrop>false</ScaleCrop>
  <LinksUpToDate>false</LinksUpToDate>
  <CharactersWithSpaces>1192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2017-10-09T07:23:00Z</dcterms:created>
  <dc:creator>微软用户</dc:creator>
  <cp:lastModifiedBy>ZzZTl_</cp:lastModifiedBy>
  <cp:lastPrinted>2016-07-06T01:16:00Z</cp:lastPrinted>
  <dcterms:modified xsi:type="dcterms:W3CDTF">2019-01-09T08:36:16Z</dcterms:modified>
  <dc:title>一、学术型学位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